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017CD1DA"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D4B5D">
        <w:rPr>
          <w:b/>
          <w:noProof/>
          <w:sz w:val="24"/>
        </w:rPr>
        <w:t>7</w:t>
      </w:r>
      <w:r w:rsidRPr="007A171D">
        <w:rPr>
          <w:b/>
          <w:noProof/>
          <w:sz w:val="24"/>
        </w:rPr>
        <w:tab/>
      </w:r>
      <w:r w:rsidR="004C29F9" w:rsidRPr="004C29F9">
        <w:rPr>
          <w:b/>
          <w:noProof/>
          <w:sz w:val="24"/>
        </w:rPr>
        <w:t>R4-230</w:t>
      </w:r>
      <w:r w:rsidR="00F429AC">
        <w:rPr>
          <w:b/>
          <w:noProof/>
          <w:sz w:val="24"/>
        </w:rPr>
        <w:t>8120</w:t>
      </w:r>
      <w:bookmarkStart w:id="0" w:name="_GoBack"/>
      <w:bookmarkEnd w:id="0"/>
    </w:p>
    <w:p w14:paraId="7E9FED50" w14:textId="2BC80A24" w:rsidR="004D1211" w:rsidRPr="00905B0F" w:rsidRDefault="000D4B5D" w:rsidP="004D1211">
      <w:pPr>
        <w:pStyle w:val="CRCoverPage"/>
        <w:tabs>
          <w:tab w:val="right" w:pos="9639"/>
        </w:tabs>
        <w:spacing w:after="0"/>
        <w:rPr>
          <w:b/>
          <w:noProof/>
          <w:sz w:val="24"/>
        </w:rPr>
      </w:pPr>
      <w:r>
        <w:rPr>
          <w:rFonts w:eastAsia="Yu Mincho"/>
          <w:b/>
          <w:bCs/>
          <w:noProof/>
          <w:sz w:val="24"/>
          <w:lang w:val="en-US" w:eastAsia="zh-CN"/>
        </w:rPr>
        <w:t>Incheon</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Korea</w:t>
      </w:r>
      <w:r w:rsidR="00FF3376">
        <w:rPr>
          <w:rFonts w:eastAsiaTheme="minorEastAsia"/>
          <w:b/>
          <w:bCs/>
          <w:noProof/>
          <w:sz w:val="24"/>
          <w:lang w:val="en-US" w:eastAsia="zh-CN"/>
        </w:rPr>
        <w:t xml:space="preserve">, </w:t>
      </w:r>
      <w:r>
        <w:rPr>
          <w:rFonts w:eastAsia="宋体"/>
          <w:b/>
          <w:sz w:val="24"/>
          <w:szCs w:val="24"/>
          <w:lang w:eastAsia="zh-CN"/>
        </w:rPr>
        <w:t>22</w:t>
      </w:r>
      <w:r w:rsidRPr="000D4B5D">
        <w:rPr>
          <w:rFonts w:eastAsia="宋体"/>
          <w:b/>
          <w:sz w:val="24"/>
          <w:szCs w:val="24"/>
          <w:vertAlign w:val="superscript"/>
          <w:lang w:eastAsia="zh-CN"/>
        </w:rPr>
        <w:t>th</w:t>
      </w:r>
      <w:r>
        <w:rPr>
          <w:rFonts w:eastAsia="宋体"/>
          <w:b/>
          <w:sz w:val="24"/>
          <w:szCs w:val="24"/>
          <w:lang w:eastAsia="zh-CN"/>
        </w:rPr>
        <w:t>- 26</w:t>
      </w:r>
      <w:r w:rsidRPr="000D4B5D">
        <w:rPr>
          <w:rFonts w:eastAsia="宋体"/>
          <w:b/>
          <w:sz w:val="24"/>
          <w:szCs w:val="24"/>
          <w:vertAlign w:val="superscript"/>
          <w:lang w:eastAsia="zh-CN"/>
        </w:rPr>
        <w:t>th</w:t>
      </w:r>
      <w:r w:rsidR="001C5F2F" w:rsidRPr="00F621D2">
        <w:rPr>
          <w:rFonts w:eastAsia="宋体"/>
          <w:b/>
          <w:sz w:val="24"/>
          <w:szCs w:val="24"/>
          <w:lang w:eastAsia="zh-CN"/>
        </w:rPr>
        <w:t xml:space="preserve">, </w:t>
      </w:r>
      <w:r>
        <w:rPr>
          <w:rFonts w:eastAsia="宋体"/>
          <w:b/>
          <w:sz w:val="24"/>
          <w:szCs w:val="24"/>
          <w:lang w:eastAsia="zh-CN"/>
        </w:rPr>
        <w:t xml:space="preserve">May, </w:t>
      </w:r>
      <w:r w:rsidR="001C5F2F" w:rsidRPr="00F621D2">
        <w:rPr>
          <w:rFonts w:eastAsia="宋体"/>
          <w:b/>
          <w:sz w:val="24"/>
          <w:szCs w:val="24"/>
          <w:lang w:eastAsia="zh-CN"/>
        </w:rPr>
        <w:t>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4162E21C"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CD395C" w:rsidRPr="00CD395C">
        <w:rPr>
          <w:rFonts w:ascii="Arial" w:hAnsi="Arial" w:cs="Arial"/>
          <w:bCs/>
        </w:rPr>
        <w:t>NR_newRAT-Core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1C30E88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D4B5D" w:rsidRPr="00B569B0">
        <w:rPr>
          <w:rFonts w:ascii="Arial" w:hAnsi="Arial" w:cs="Arial"/>
          <w:b/>
          <w:highlight w:val="yellow"/>
        </w:rPr>
        <w:t>[TBD</w:t>
      </w:r>
      <w:r w:rsidR="000D4B5D" w:rsidRPr="00B569B0">
        <w:rPr>
          <w:rFonts w:ascii="Arial" w:hAnsi="Arial" w:cs="Arial"/>
          <w:highlight w:val="yellow"/>
        </w:rPr>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6A7A5BE5" w14:textId="77777777" w:rsidR="000D4B5D" w:rsidRDefault="000D4B5D" w:rsidP="000D4B5D">
      <w:pPr>
        <w:spacing w:afterLines="50" w:after="120"/>
        <w:rPr>
          <w:rFonts w:ascii="Arial" w:hAnsi="Arial" w:cs="Arial"/>
        </w:rPr>
      </w:pPr>
    </w:p>
    <w:p w14:paraId="45309433" w14:textId="69327F67"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64691A">
        <w:rPr>
          <w:rFonts w:ascii="Arial" w:hAnsi="Arial" w:cs="Arial"/>
        </w:rPr>
        <w:t xml:space="preserve"> discussion during RAN4#107 meeting, RAN4 would like to have following further clarification with RAN2.</w:t>
      </w:r>
    </w:p>
    <w:p w14:paraId="6EA5177F" w14:textId="0876120F" w:rsidR="00C27438" w:rsidRPr="00C27438" w:rsidRDefault="00C27438" w:rsidP="00AA729B">
      <w:pPr>
        <w:pStyle w:val="af1"/>
        <w:numPr>
          <w:ilvl w:val="0"/>
          <w:numId w:val="40"/>
        </w:numPr>
        <w:spacing w:afterLines="50" w:after="120"/>
        <w:ind w:leftChars="0"/>
        <w:jc w:val="left"/>
        <w:rPr>
          <w:rFonts w:ascii="Arial" w:eastAsiaTheme="minorEastAsia" w:hAnsi="Arial" w:cs="Arial"/>
          <w:szCs w:val="20"/>
          <w:lang w:eastAsia="zh-CN"/>
        </w:rPr>
      </w:pPr>
      <w:r w:rsidRPr="00C27438">
        <w:rPr>
          <w:rFonts w:ascii="Arial" w:hAnsi="Arial" w:cs="Arial"/>
          <w:i/>
          <w:iCs/>
          <w:color w:val="000000"/>
          <w:szCs w:val="20"/>
          <w:bdr w:val="none" w:sz="0" w:space="0" w:color="auto" w:frame="1"/>
          <w:shd w:val="clear" w:color="auto" w:fill="FFFFFF"/>
        </w:rPr>
        <w:t>ue-PowerClassPerBandPerBC-r17</w:t>
      </w:r>
      <w:r w:rsidR="00AA729B">
        <w:rPr>
          <w:rFonts w:ascii="Arial" w:hAnsi="Arial" w:cs="Arial"/>
          <w:color w:val="000000"/>
          <w:szCs w:val="20"/>
          <w:bdr w:val="none" w:sz="0" w:space="0" w:color="auto" w:frame="1"/>
          <w:shd w:val="clear" w:color="auto" w:fill="FFFFFF"/>
        </w:rPr>
        <w:t> </w:t>
      </w:r>
      <w:r w:rsidR="004425D5">
        <w:rPr>
          <w:rFonts w:ascii="Arial" w:hAnsi="Arial" w:cs="Arial"/>
          <w:color w:val="000000"/>
          <w:szCs w:val="20"/>
          <w:bdr w:val="none" w:sz="0" w:space="0" w:color="auto" w:frame="1"/>
          <w:shd w:val="clear" w:color="auto" w:fill="FFFFFF"/>
        </w:rPr>
        <w:t xml:space="preserve">if indicated </w:t>
      </w:r>
      <w:r w:rsidR="004C4633">
        <w:rPr>
          <w:rFonts w:ascii="Arial" w:hAnsi="Arial" w:cs="Arial"/>
          <w:color w:val="000000"/>
          <w:szCs w:val="20"/>
          <w:bdr w:val="none" w:sz="0" w:space="0" w:color="auto" w:frame="1"/>
          <w:shd w:val="clear" w:color="auto" w:fill="FFFFFF"/>
        </w:rPr>
        <w:t>for a band</w:t>
      </w:r>
      <w:r w:rsidR="00BD36CF">
        <w:rPr>
          <w:rFonts w:ascii="Arial" w:hAnsi="Arial" w:cs="Arial"/>
          <w:color w:val="000000"/>
          <w:szCs w:val="20"/>
          <w:bdr w:val="none" w:sz="0" w:space="0" w:color="auto" w:frame="1"/>
          <w:shd w:val="clear" w:color="auto" w:fill="FFFFFF"/>
        </w:rPr>
        <w:t xml:space="preserve"> </w:t>
      </w:r>
      <w:r w:rsidR="001C15D5">
        <w:rPr>
          <w:rFonts w:ascii="Arial" w:hAnsi="Arial" w:cs="Arial"/>
          <w:color w:val="000000"/>
          <w:szCs w:val="20"/>
          <w:bdr w:val="none" w:sz="0" w:space="0" w:color="auto" w:frame="1"/>
          <w:shd w:val="clear" w:color="auto" w:fill="FFFFFF"/>
        </w:rPr>
        <w:t>replace</w:t>
      </w:r>
      <w:r w:rsidR="004F5B52">
        <w:rPr>
          <w:rFonts w:ascii="Arial" w:hAnsi="Arial" w:cs="Arial"/>
          <w:color w:val="000000"/>
          <w:szCs w:val="20"/>
          <w:bdr w:val="none" w:sz="0" w:space="0" w:color="auto" w:frame="1"/>
          <w:shd w:val="clear" w:color="auto" w:fill="FFFFFF"/>
        </w:rPr>
        <w:t>s</w:t>
      </w:r>
      <w:r w:rsidRPr="00C27438">
        <w:rPr>
          <w:rFonts w:ascii="Arial" w:hAnsi="Arial" w:cs="Arial"/>
          <w:color w:val="000000"/>
          <w:szCs w:val="20"/>
          <w:bdr w:val="none" w:sz="0" w:space="0" w:color="auto" w:frame="1"/>
          <w:shd w:val="clear" w:color="auto" w:fill="FFFFFF"/>
        </w:rPr>
        <w:t xml:space="preserve"> </w:t>
      </w:r>
      <w:r w:rsidR="009702DA" w:rsidRPr="00C27438">
        <w:rPr>
          <w:rFonts w:ascii="Arial" w:hAnsi="Arial" w:cs="Arial"/>
          <w:i/>
          <w:iCs/>
          <w:color w:val="000000"/>
          <w:bdr w:val="none" w:sz="0" w:space="0" w:color="auto" w:frame="1"/>
          <w:shd w:val="clear" w:color="auto" w:fill="FFFFFF"/>
        </w:rPr>
        <w:t>ue-PowerClass</w:t>
      </w:r>
      <w:r w:rsidR="009702DA" w:rsidRPr="009702DA">
        <w:rPr>
          <w:rFonts w:ascii="Arial" w:hAnsi="Arial" w:cs="Arial"/>
          <w:i/>
          <w:iCs/>
          <w:color w:val="000000"/>
          <w:bdr w:val="none" w:sz="0" w:space="0" w:color="auto" w:frame="1"/>
          <w:shd w:val="clear" w:color="auto" w:fill="FFFFFF"/>
        </w:rPr>
        <w:t>/ue-PowerClass-v1610/</w:t>
      </w:r>
      <w:r w:rsidR="009702DA">
        <w:rPr>
          <w:rFonts w:ascii="Arial" w:hAnsi="Arial" w:cs="Arial"/>
          <w:i/>
          <w:iCs/>
          <w:color w:val="000000"/>
          <w:bdr w:val="none" w:sz="0" w:space="0" w:color="auto" w:frame="1"/>
          <w:shd w:val="clear" w:color="auto" w:fill="FFFFFF"/>
        </w:rPr>
        <w:t>ue-PowerClass-</w:t>
      </w:r>
      <w:r w:rsidR="009702DA" w:rsidRPr="009702DA">
        <w:rPr>
          <w:rFonts w:ascii="Arial" w:hAnsi="Arial" w:cs="Arial"/>
          <w:i/>
          <w:iCs/>
          <w:color w:val="000000"/>
          <w:bdr w:val="none" w:sz="0" w:space="0" w:color="auto" w:frame="1"/>
          <w:shd w:val="clear" w:color="auto" w:fill="FFFFFF"/>
        </w:rPr>
        <w:t>v1700</w:t>
      </w:r>
      <w:r w:rsidR="009702DA">
        <w:rPr>
          <w:rFonts w:ascii="Arial" w:hAnsi="Arial" w:cs="Arial"/>
          <w:i/>
          <w:iCs/>
          <w:color w:val="000000"/>
          <w:bdr w:val="none" w:sz="0" w:space="0" w:color="auto" w:frame="1"/>
          <w:shd w:val="clear" w:color="auto" w:fill="FFFFFF"/>
        </w:rPr>
        <w:t xml:space="preserve"> </w:t>
      </w:r>
      <w:r w:rsidR="009702DA" w:rsidRPr="00AA729B">
        <w:rPr>
          <w:rFonts w:ascii="Arial" w:hAnsi="Arial" w:cs="Arial"/>
          <w:color w:val="000000"/>
          <w:shd w:val="clear" w:color="auto" w:fill="FFFFFF"/>
        </w:rPr>
        <w:t>in determining t</w:t>
      </w:r>
      <w:r w:rsidR="00AA729B">
        <w:rPr>
          <w:rFonts w:ascii="Arial" w:hAnsi="Arial" w:cs="Arial"/>
          <w:color w:val="000000"/>
          <w:shd w:val="clear" w:color="auto" w:fill="FFFFFF"/>
        </w:rPr>
        <w:t>he power class of th</w:t>
      </w:r>
      <w:r w:rsidR="001C15D5">
        <w:rPr>
          <w:rFonts w:ascii="Arial" w:hAnsi="Arial" w:cs="Arial"/>
          <w:color w:val="000000"/>
          <w:shd w:val="clear" w:color="auto" w:fill="FFFFFF"/>
        </w:rPr>
        <w:t>is</w:t>
      </w:r>
      <w:r w:rsidR="00AA729B">
        <w:rPr>
          <w:rFonts w:ascii="Arial" w:hAnsi="Arial" w:cs="Arial"/>
          <w:color w:val="000000"/>
          <w:shd w:val="clear" w:color="auto" w:fill="FFFFFF"/>
        </w:rPr>
        <w:t xml:space="preserve"> constituent</w:t>
      </w:r>
      <w:r w:rsidR="009702DA" w:rsidRPr="00AA729B">
        <w:rPr>
          <w:rFonts w:ascii="Arial" w:hAnsi="Arial" w:cs="Arial"/>
          <w:color w:val="000000"/>
          <w:shd w:val="clear" w:color="auto" w:fill="FFFFFF"/>
        </w:rPr>
        <w:t xml:space="preserve"> band </w:t>
      </w:r>
      <w:r w:rsidR="001C15D5">
        <w:rPr>
          <w:rFonts w:ascii="Arial" w:hAnsi="Arial" w:cs="Arial"/>
          <w:color w:val="000000"/>
          <w:shd w:val="clear" w:color="auto" w:fill="FFFFFF"/>
        </w:rPr>
        <w:t>of</w:t>
      </w:r>
      <w:r w:rsidR="009702DA" w:rsidRPr="00AA729B">
        <w:rPr>
          <w:rFonts w:ascii="Arial" w:hAnsi="Arial" w:cs="Arial"/>
          <w:color w:val="000000"/>
          <w:shd w:val="clear" w:color="auto" w:fill="FFFFFF"/>
        </w:rPr>
        <w:t xml:space="preserve"> a band combination</w:t>
      </w:r>
      <w:r w:rsidRPr="00AA729B">
        <w:rPr>
          <w:rFonts w:ascii="Arial" w:hAnsi="Arial" w:cs="Arial"/>
          <w:color w:val="000000"/>
          <w:shd w:val="clear" w:color="auto" w:fill="FFFFFF"/>
        </w:rPr>
        <w:t xml:space="preserve">; </w:t>
      </w:r>
      <w:r w:rsidR="00734B07">
        <w:rPr>
          <w:rFonts w:ascii="Arial" w:hAnsi="Arial" w:cs="Arial"/>
          <w:color w:val="000000"/>
          <w:shd w:val="clear" w:color="auto" w:fill="FFFFFF"/>
        </w:rPr>
        <w:t xml:space="preserve">if </w:t>
      </w:r>
      <w:r w:rsidR="00734B07" w:rsidRPr="00C27438">
        <w:rPr>
          <w:rFonts w:ascii="Arial" w:hAnsi="Arial" w:cs="Arial"/>
          <w:i/>
          <w:iCs/>
          <w:color w:val="000000"/>
          <w:szCs w:val="20"/>
          <w:bdr w:val="none" w:sz="0" w:space="0" w:color="auto" w:frame="1"/>
          <w:shd w:val="clear" w:color="auto" w:fill="FFFFFF"/>
        </w:rPr>
        <w:t>ue-PowerClassPerBandPerBC-r17</w:t>
      </w:r>
      <w:r w:rsidR="00734B07">
        <w:rPr>
          <w:rFonts w:ascii="Arial" w:hAnsi="Arial" w:cs="Arial"/>
          <w:color w:val="000000"/>
          <w:szCs w:val="20"/>
          <w:bdr w:val="none" w:sz="0" w:space="0" w:color="auto" w:frame="1"/>
          <w:shd w:val="clear" w:color="auto" w:fill="FFFFFF"/>
        </w:rPr>
        <w:t> is absent for a band,</w:t>
      </w:r>
      <w:r w:rsidRPr="00AA729B">
        <w:rPr>
          <w:rFonts w:ascii="Arial" w:hAnsi="Arial" w:cs="Arial"/>
          <w:color w:val="000000"/>
          <w:shd w:val="clear" w:color="auto" w:fill="FFFFFF"/>
        </w:rPr>
        <w:t> </w:t>
      </w:r>
      <w:r w:rsidR="00AA729B" w:rsidRPr="00C27438">
        <w:rPr>
          <w:rFonts w:ascii="Arial" w:hAnsi="Arial" w:cs="Arial"/>
          <w:i/>
          <w:iCs/>
          <w:color w:val="000000"/>
          <w:bdr w:val="none" w:sz="0" w:space="0" w:color="auto" w:frame="1"/>
          <w:shd w:val="clear" w:color="auto" w:fill="FFFFFF"/>
        </w:rPr>
        <w:t>ue-PowerClass</w:t>
      </w:r>
      <w:r w:rsidR="00AA729B" w:rsidRPr="009702DA">
        <w:rPr>
          <w:rFonts w:ascii="Arial" w:hAnsi="Arial" w:cs="Arial"/>
          <w:i/>
          <w:iCs/>
          <w:color w:val="000000"/>
          <w:bdr w:val="none" w:sz="0" w:space="0" w:color="auto" w:frame="1"/>
          <w:shd w:val="clear" w:color="auto" w:fill="FFFFFF"/>
        </w:rPr>
        <w:t>/ue-PowerClass-v1610/</w:t>
      </w:r>
      <w:r w:rsidR="00AA729B">
        <w:rPr>
          <w:rFonts w:ascii="Arial" w:hAnsi="Arial" w:cs="Arial"/>
          <w:i/>
          <w:iCs/>
          <w:color w:val="000000"/>
          <w:bdr w:val="none" w:sz="0" w:space="0" w:color="auto" w:frame="1"/>
          <w:shd w:val="clear" w:color="auto" w:fill="FFFFFF"/>
        </w:rPr>
        <w:t>ue-PowerClass-</w:t>
      </w:r>
      <w:r w:rsidR="00AA729B" w:rsidRPr="009702DA">
        <w:rPr>
          <w:rFonts w:ascii="Arial" w:hAnsi="Arial" w:cs="Arial"/>
          <w:i/>
          <w:iCs/>
          <w:color w:val="000000"/>
          <w:bdr w:val="none" w:sz="0" w:space="0" w:color="auto" w:frame="1"/>
          <w:shd w:val="clear" w:color="auto" w:fill="FFFFFF"/>
        </w:rPr>
        <w:t>v1700</w:t>
      </w:r>
      <w:r w:rsidRPr="00AA729B">
        <w:rPr>
          <w:rFonts w:ascii="Arial" w:hAnsi="Arial" w:cs="Arial"/>
          <w:color w:val="000000"/>
          <w:shd w:val="clear" w:color="auto" w:fill="FFFFFF"/>
        </w:rPr>
        <w:t xml:space="preserve"> applies</w:t>
      </w:r>
      <w:r w:rsidR="00AA729B">
        <w:rPr>
          <w:rFonts w:ascii="Arial" w:hAnsi="Arial" w:cs="Arial"/>
          <w:color w:val="000000"/>
          <w:shd w:val="clear" w:color="auto" w:fill="FFFFFF"/>
        </w:rPr>
        <w:t>.</w:t>
      </w:r>
    </w:p>
    <w:p w14:paraId="3B874B1E" w14:textId="5B6429A4" w:rsidR="000D4B5D" w:rsidRPr="00EF7EAC" w:rsidRDefault="00A16D20" w:rsidP="00AA729B">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w:t>
      </w:r>
      <w:r w:rsidR="005C7E22">
        <w:rPr>
          <w:rFonts w:ascii="Arial" w:eastAsiaTheme="minorEastAsia" w:hAnsi="Arial" w:cs="Arial"/>
          <w:szCs w:val="20"/>
          <w:lang w:eastAsia="zh-CN"/>
        </w:rPr>
        <w:t>modify</w:t>
      </w:r>
      <w:r w:rsidR="00E57FB0">
        <w:rPr>
          <w:rFonts w:ascii="Arial" w:eastAsiaTheme="minorEastAsia" w:hAnsi="Arial" w:cs="Arial"/>
          <w:szCs w:val="20"/>
          <w:lang w:eastAsia="zh-CN"/>
        </w:rPr>
        <w:t xml:space="preserve"> </w:t>
      </w:r>
      <w:r w:rsidR="00B72BEF" w:rsidRPr="00AA729B">
        <w:rPr>
          <w:rFonts w:ascii="Arial" w:hAnsi="Arial" w:cs="Arial"/>
          <w:bCs/>
          <w:i/>
          <w:iCs/>
          <w:color w:val="000000"/>
          <w:szCs w:val="20"/>
          <w:bdr w:val="none" w:sz="0" w:space="0" w:color="auto" w:frame="1"/>
          <w:shd w:val="clear" w:color="auto" w:fill="FFFFFF"/>
        </w:rPr>
        <w:t>powerClass/powerClass-v1610</w:t>
      </w:r>
      <w:r w:rsidR="00B72BEF">
        <w:rPr>
          <w:rFonts w:ascii="Arial" w:hAnsi="Arial" w:cs="Arial"/>
          <w:bCs/>
          <w:color w:val="000000"/>
          <w:szCs w:val="20"/>
          <w:bdr w:val="none" w:sz="0" w:space="0" w:color="auto" w:frame="1"/>
          <w:shd w:val="clear" w:color="auto" w:fill="FFFFFF"/>
        </w:rPr>
        <w:t xml:space="preserve"> for a band combination</w:t>
      </w:r>
      <w:r w:rsidR="00833BAF">
        <w:rPr>
          <w:rFonts w:ascii="Arial" w:hAnsi="Arial" w:cs="Arial"/>
          <w:bCs/>
          <w:color w:val="000000"/>
          <w:szCs w:val="20"/>
          <w:bdr w:val="none" w:sz="0" w:space="0" w:color="auto" w:frame="1"/>
          <w:shd w:val="clear" w:color="auto" w:fill="FFFFFF"/>
        </w:rPr>
        <w:t xml:space="preserve"> and conversely</w:t>
      </w:r>
      <w:r w:rsidR="00B72BEF">
        <w:rPr>
          <w:rFonts w:ascii="Arial" w:hAnsi="Arial" w:cs="Arial"/>
          <w:bCs/>
          <w:color w:val="000000"/>
          <w:szCs w:val="20"/>
          <w:bdr w:val="none" w:sz="0" w:space="0" w:color="auto" w:frame="1"/>
          <w:shd w:val="clear" w:color="auto" w:fill="FFFFFF"/>
        </w:rPr>
        <w:t>.</w:t>
      </w:r>
      <w:r>
        <w:rPr>
          <w:rFonts w:ascii="Arial" w:eastAsiaTheme="minorEastAsia" w:hAnsi="Arial" w:cs="Arial"/>
          <w:szCs w:val="20"/>
          <w:lang w:eastAsia="zh-CN"/>
        </w:rPr>
        <w:t xml:space="preserve"> </w:t>
      </w:r>
      <w:r w:rsidR="00C27438" w:rsidRPr="00AA729B">
        <w:rPr>
          <w:rFonts w:ascii="Arial" w:eastAsiaTheme="minorEastAsia" w:hAnsi="Arial" w:cs="Arial"/>
          <w:szCs w:val="20"/>
          <w:lang w:eastAsia="zh-CN"/>
        </w:rPr>
        <w:t xml:space="preserve">The capability definition of </w:t>
      </w:r>
      <w:r w:rsidR="00C27438" w:rsidRPr="00AA729B">
        <w:rPr>
          <w:rFonts w:ascii="Arial" w:hAnsi="Arial" w:cs="Arial"/>
          <w:bCs/>
          <w:i/>
          <w:iCs/>
          <w:color w:val="000000"/>
          <w:szCs w:val="20"/>
          <w:bdr w:val="none" w:sz="0" w:space="0" w:color="auto" w:frame="1"/>
          <w:shd w:val="clear" w:color="auto" w:fill="FFFFFF"/>
        </w:rPr>
        <w:t>powerCla</w:t>
      </w:r>
      <w:r w:rsidR="00AA729B" w:rsidRPr="00AA729B">
        <w:rPr>
          <w:rFonts w:ascii="Arial" w:hAnsi="Arial" w:cs="Arial"/>
          <w:bCs/>
          <w:i/>
          <w:iCs/>
          <w:color w:val="000000"/>
          <w:szCs w:val="20"/>
          <w:bdr w:val="none" w:sz="0" w:space="0" w:color="auto" w:frame="1"/>
          <w:shd w:val="clear" w:color="auto" w:fill="FFFFFF"/>
        </w:rPr>
        <w:t>ss/</w:t>
      </w:r>
      <w:r w:rsidR="00C27438" w:rsidRPr="00AA729B">
        <w:rPr>
          <w:rFonts w:ascii="Arial" w:hAnsi="Arial" w:cs="Arial"/>
          <w:bCs/>
          <w:i/>
          <w:iCs/>
          <w:color w:val="000000"/>
          <w:szCs w:val="20"/>
          <w:bdr w:val="none" w:sz="0" w:space="0" w:color="auto" w:frame="1"/>
          <w:shd w:val="clear" w:color="auto" w:fill="FFFFFF"/>
        </w:rPr>
        <w:t xml:space="preserve">powerClass-v1610 </w:t>
      </w:r>
      <w:r w:rsidR="00C27438" w:rsidRPr="00AA729B">
        <w:rPr>
          <w:rFonts w:ascii="Arial" w:hAnsi="Arial" w:cs="Arial"/>
          <w:bCs/>
          <w:iCs/>
          <w:color w:val="000000"/>
          <w:szCs w:val="20"/>
          <w:bdr w:val="none" w:sz="0" w:space="0" w:color="auto" w:frame="1"/>
          <w:shd w:val="clear" w:color="auto" w:fill="FFFFFF"/>
        </w:rPr>
        <w:t xml:space="preserve">requires update to </w:t>
      </w:r>
      <w:r w:rsidR="00C438E2">
        <w:rPr>
          <w:rFonts w:ascii="Arial" w:hAnsi="Arial" w:cs="Arial"/>
          <w:bCs/>
          <w:iCs/>
          <w:color w:val="000000"/>
          <w:szCs w:val="20"/>
          <w:bdr w:val="none" w:sz="0" w:space="0" w:color="auto" w:frame="1"/>
          <w:shd w:val="clear" w:color="auto" w:fill="FFFFFF"/>
        </w:rPr>
        <w:t>include</w:t>
      </w:r>
      <w:r w:rsidR="00AA729B" w:rsidRPr="00AA729B">
        <w:rPr>
          <w:rFonts w:ascii="Arial" w:hAnsi="Arial" w:cs="Arial"/>
          <w:bCs/>
          <w:iCs/>
          <w:color w:val="000000"/>
          <w:szCs w:val="20"/>
          <w:bdr w:val="none" w:sz="0" w:space="0" w:color="auto" w:frame="1"/>
          <w:shd w:val="clear" w:color="auto" w:fill="FFFFFF"/>
        </w:rPr>
        <w:t xml:space="preserve"> </w:t>
      </w:r>
      <w:r w:rsidR="00AA729B" w:rsidRPr="00AA729B">
        <w:rPr>
          <w:rFonts w:ascii="Arial" w:hAnsi="Arial" w:cs="Arial"/>
          <w:i/>
          <w:iCs/>
          <w:color w:val="000000"/>
          <w:szCs w:val="20"/>
          <w:bdr w:val="none" w:sz="0" w:space="0" w:color="auto" w:frame="1"/>
          <w:shd w:val="clear" w:color="auto" w:fill="FFFFFF"/>
        </w:rPr>
        <w:t>ue-PowerClassPerBandPerBC-r17</w:t>
      </w:r>
      <w:r w:rsidR="00EF7EAC">
        <w:rPr>
          <w:rFonts w:ascii="Arial" w:hAnsi="Arial" w:cs="Arial"/>
          <w:i/>
          <w:iCs/>
          <w:color w:val="000000"/>
          <w:szCs w:val="20"/>
          <w:bdr w:val="none" w:sz="0" w:space="0" w:color="auto" w:frame="1"/>
          <w:shd w:val="clear" w:color="auto" w:fill="FFFFFF"/>
        </w:rPr>
        <w:t xml:space="preserve">, </w:t>
      </w:r>
      <w:r w:rsidR="00EF7EAC" w:rsidRPr="00EF7EAC">
        <w:rPr>
          <w:rFonts w:ascii="Arial" w:hAnsi="Arial" w:cs="Arial"/>
          <w:iCs/>
          <w:color w:val="000000"/>
          <w:szCs w:val="20"/>
          <w:bdr w:val="none" w:sz="0" w:space="0" w:color="auto" w:frame="1"/>
          <w:shd w:val="clear" w:color="auto" w:fill="FFFFFF"/>
        </w:rPr>
        <w:t>i.e.</w:t>
      </w:r>
      <w:r w:rsidR="00EF7EAC">
        <w:rPr>
          <w:rFonts w:ascii="Arial" w:hAnsi="Arial" w:cs="Arial"/>
          <w:iCs/>
          <w:color w:val="000000"/>
          <w:szCs w:val="20"/>
          <w:bdr w:val="none" w:sz="0" w:space="0" w:color="auto" w:frame="1"/>
          <w:shd w:val="clear" w:color="auto" w:fill="FFFFFF"/>
        </w:rPr>
        <w:t xml:space="preserve">, </w:t>
      </w:r>
      <w:r w:rsidR="00EF7EAC">
        <w:rPr>
          <w:rFonts w:ascii="Arial" w:hAnsi="Arial" w:cs="Arial"/>
          <w:color w:val="000000"/>
          <w:shd w:val="clear" w:color="auto" w:fill="FFFFFF"/>
        </w:rPr>
        <w:t xml:space="preserve">if the </w:t>
      </w:r>
      <w:r w:rsidR="00EF7EAC" w:rsidRPr="00EF7EAC">
        <w:rPr>
          <w:rFonts w:ascii="Arial" w:hAnsi="Arial" w:cs="Arial"/>
          <w:color w:val="000000"/>
          <w:shd w:val="clear" w:color="auto" w:fill="FFFFFF"/>
        </w:rPr>
        <w:t xml:space="preserve">power class </w:t>
      </w:r>
      <w:r w:rsidR="00EF7EAC">
        <w:rPr>
          <w:rFonts w:ascii="Arial" w:hAnsi="Arial" w:cs="Arial"/>
          <w:color w:val="000000"/>
          <w:shd w:val="clear" w:color="auto" w:fill="FFFFFF"/>
        </w:rPr>
        <w:t xml:space="preserve">indicated by </w:t>
      </w:r>
      <w:r w:rsidR="00EF7EAC" w:rsidRPr="00C27438">
        <w:rPr>
          <w:rFonts w:ascii="Arial" w:hAnsi="Arial" w:cs="Arial"/>
          <w:i/>
          <w:iCs/>
          <w:color w:val="000000"/>
          <w:bdr w:val="none" w:sz="0" w:space="0" w:color="auto" w:frame="1"/>
          <w:shd w:val="clear" w:color="auto" w:fill="FFFFFF"/>
        </w:rPr>
        <w:t>powerClass</w:t>
      </w:r>
      <w:r w:rsidR="00EF7EAC">
        <w:rPr>
          <w:rFonts w:ascii="Arial" w:hAnsi="Arial" w:cs="Arial"/>
          <w:i/>
          <w:iCs/>
          <w:color w:val="000000"/>
          <w:bdr w:val="none" w:sz="0" w:space="0" w:color="auto" w:frame="1"/>
          <w:shd w:val="clear" w:color="auto" w:fill="FFFFFF"/>
        </w:rPr>
        <w:t>/</w:t>
      </w:r>
      <w:r w:rsidR="00EF7EAC" w:rsidRPr="009702DA">
        <w:rPr>
          <w:rFonts w:ascii="Arial" w:hAnsi="Arial" w:cs="Arial"/>
          <w:i/>
          <w:iCs/>
          <w:color w:val="000000"/>
          <w:bdr w:val="none" w:sz="0" w:space="0" w:color="auto" w:frame="1"/>
          <w:shd w:val="clear" w:color="auto" w:fill="FFFFFF"/>
        </w:rPr>
        <w:t>powerClass-v1610</w:t>
      </w:r>
      <w:r w:rsidR="00EF7EAC">
        <w:rPr>
          <w:rFonts w:ascii="Arial" w:hAnsi="Arial" w:cs="Arial"/>
          <w:i/>
          <w:iCs/>
          <w:color w:val="000000"/>
          <w:bdr w:val="none" w:sz="0" w:space="0" w:color="auto" w:frame="1"/>
          <w:shd w:val="clear" w:color="auto" w:fill="FFFFFF"/>
        </w:rPr>
        <w:t xml:space="preserve"> </w:t>
      </w:r>
      <w:r w:rsidR="00EF7EAC" w:rsidRPr="00EF7EAC">
        <w:rPr>
          <w:rFonts w:ascii="Arial" w:hAnsi="Arial" w:cs="Arial"/>
          <w:color w:val="000000"/>
          <w:shd w:val="clear" w:color="auto" w:fill="FFFFFF"/>
        </w:rPr>
        <w:t>is higher than the power class that the UE supports on the individual bands of this band combination (</w:t>
      </w:r>
      <w:r w:rsidR="00EF7EAC" w:rsidRPr="00C27438">
        <w:rPr>
          <w:rFonts w:ascii="Arial" w:hAnsi="Arial" w:cs="Arial"/>
          <w:i/>
          <w:iCs/>
          <w:color w:val="000000"/>
          <w:szCs w:val="20"/>
          <w:bdr w:val="none" w:sz="0" w:space="0" w:color="auto" w:frame="1"/>
          <w:shd w:val="clear" w:color="auto" w:fill="FFFFFF"/>
        </w:rPr>
        <w:t>ue-PowerClassPerBandPerBC-r17</w:t>
      </w:r>
      <w:r w:rsidR="00EF7EAC">
        <w:rPr>
          <w:rFonts w:ascii="Arial" w:hAnsi="Arial" w:cs="Arial"/>
          <w:color w:val="000000"/>
          <w:szCs w:val="20"/>
          <w:bdr w:val="none" w:sz="0" w:space="0" w:color="auto" w:frame="1"/>
          <w:shd w:val="clear" w:color="auto" w:fill="FFFFFF"/>
        </w:rPr>
        <w:t> </w:t>
      </w:r>
      <w:r w:rsidR="00EF7EAC" w:rsidRPr="00C27438">
        <w:rPr>
          <w:rFonts w:ascii="Arial" w:hAnsi="Arial" w:cs="Arial"/>
          <w:color w:val="000000"/>
          <w:szCs w:val="20"/>
          <w:bdr w:val="none" w:sz="0" w:space="0" w:color="auto" w:frame="1"/>
          <w:shd w:val="clear" w:color="auto" w:fill="FFFFFF"/>
        </w:rPr>
        <w:t>if indicated</w:t>
      </w:r>
      <w:r w:rsidR="004425D5" w:rsidRPr="0017560C">
        <w:rPr>
          <w:rFonts w:ascii="Arial" w:hAnsi="Arial" w:cs="Arial"/>
          <w:color w:val="000000"/>
          <w:shd w:val="clear" w:color="auto" w:fill="FFFFFF"/>
        </w:rPr>
        <w:t xml:space="preserve"> or </w:t>
      </w:r>
      <w:r w:rsidR="0017560C" w:rsidRPr="0017560C">
        <w:rPr>
          <w:rFonts w:ascii="Arial" w:hAnsi="Arial" w:cs="Arial"/>
          <w:i/>
        </w:rPr>
        <w:t>ue-PowerClass</w:t>
      </w:r>
      <w:r w:rsidR="0017560C" w:rsidRPr="0017560C">
        <w:rPr>
          <w:rFonts w:ascii="Arial" w:hAnsi="Arial" w:cs="Arial"/>
        </w:rPr>
        <w:t xml:space="preserve"> in </w:t>
      </w:r>
      <w:r w:rsidR="0017560C" w:rsidRPr="0017560C">
        <w:rPr>
          <w:rFonts w:ascii="Arial" w:hAnsi="Arial" w:cs="Arial"/>
          <w:i/>
        </w:rPr>
        <w:t>BandNR</w:t>
      </w:r>
      <w:r w:rsidR="005E70CC" w:rsidRPr="0017560C">
        <w:rPr>
          <w:rFonts w:ascii="Arial" w:hAnsi="Arial" w:cs="Arial"/>
          <w:i/>
          <w:iCs/>
          <w:color w:val="000000"/>
          <w:bdr w:val="none" w:sz="0" w:space="0" w:color="auto" w:frame="1"/>
          <w:shd w:val="clear" w:color="auto" w:fill="FFFFFF"/>
        </w:rPr>
        <w:t xml:space="preserve"> otherwise</w:t>
      </w:r>
      <w:r w:rsidR="00EF7EAC" w:rsidRPr="0017560C">
        <w:rPr>
          <w:rFonts w:ascii="Arial" w:hAnsi="Arial" w:cs="Arial"/>
          <w:color w:val="000000"/>
          <w:shd w:val="clear" w:color="auto" w:fill="FFFFFF"/>
        </w:rPr>
        <w:t>)</w:t>
      </w:r>
      <w:r w:rsidR="00EF7EAC" w:rsidRPr="00EF7EAC">
        <w:rPr>
          <w:rFonts w:ascii="Arial" w:hAnsi="Arial" w:cs="Arial"/>
          <w:color w:val="000000"/>
          <w:shd w:val="clear" w:color="auto" w:fill="FFFFFF"/>
        </w:rPr>
        <w:t>, the latter determines maximum TX power available in each band</w:t>
      </w:r>
      <w:r w:rsidR="00EF7EAC">
        <w:rPr>
          <w:rFonts w:ascii="Arial" w:hAnsi="Arial" w:cs="Arial"/>
          <w:color w:val="000000"/>
          <w:shd w:val="clear" w:color="auto" w:fill="FFFFFF"/>
        </w:rPr>
        <w:t>.</w:t>
      </w:r>
    </w:p>
    <w:p w14:paraId="50599F3B" w14:textId="77777777" w:rsidR="000D4B5D" w:rsidRPr="00EF7EAC" w:rsidRDefault="000D4B5D" w:rsidP="000D4B5D">
      <w:pPr>
        <w:spacing w:afterLines="50" w:after="120"/>
        <w:rPr>
          <w:rFonts w:ascii="Arial" w:eastAsiaTheme="minorEastAsia" w:hAnsi="Arial" w:cs="Arial"/>
          <w:b/>
          <w:lang w:val="en-US" w:eastAsia="zh-CN"/>
        </w:rPr>
      </w:pPr>
    </w:p>
    <w:p w14:paraId="193E7267" w14:textId="77777777" w:rsidR="000D4B5D" w:rsidRPr="0017560C"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1006C136"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AA729B">
        <w:rPr>
          <w:rFonts w:ascii="Arial" w:eastAsia="宋体" w:hAnsi="Arial" w:cs="Arial"/>
          <w:bCs/>
        </w:rPr>
        <w:t>108</w:t>
      </w:r>
      <w:r w:rsidRPr="00EA4A62">
        <w:rPr>
          <w:rFonts w:ascii="Arial" w:eastAsia="宋体" w:hAnsi="Arial" w:cs="Arial"/>
          <w:bCs/>
        </w:rPr>
        <w:tab/>
      </w:r>
      <w:r w:rsidR="00AA729B">
        <w:rPr>
          <w:rFonts w:ascii="Arial" w:eastAsia="宋体" w:hAnsi="Arial" w:cs="Arial"/>
          <w:bCs/>
        </w:rPr>
        <w:t>21</w:t>
      </w:r>
      <w:r w:rsidRPr="00EA4A62">
        <w:rPr>
          <w:rFonts w:ascii="Arial" w:eastAsia="宋体" w:hAnsi="Arial" w:cs="Arial"/>
          <w:bCs/>
        </w:rPr>
        <w:t xml:space="preserve"> </w:t>
      </w:r>
      <w:r w:rsidR="00AA729B">
        <w:rPr>
          <w:rFonts w:ascii="Arial" w:eastAsia="宋体" w:hAnsi="Arial" w:cs="Arial"/>
          <w:bCs/>
        </w:rPr>
        <w:t>- 25 August</w:t>
      </w:r>
      <w:r w:rsidR="00EA4A62">
        <w:rPr>
          <w:rFonts w:ascii="Arial" w:eastAsia="宋体" w:hAnsi="Arial" w:cs="Arial"/>
          <w:bCs/>
        </w:rPr>
        <w:t xml:space="preserve"> 2023</w:t>
      </w:r>
      <w:r w:rsidRPr="00EA4A62">
        <w:rPr>
          <w:rFonts w:ascii="Arial" w:eastAsia="宋体" w:hAnsi="Arial" w:cs="Arial"/>
          <w:bCs/>
        </w:rPr>
        <w:t xml:space="preserve">         </w:t>
      </w:r>
      <w:r w:rsidR="00EA4A62">
        <w:rPr>
          <w:rFonts w:ascii="Arial" w:eastAsia="宋体" w:hAnsi="Arial" w:cs="Arial"/>
          <w:bCs/>
        </w:rPr>
        <w:t xml:space="preserve">    </w:t>
      </w:r>
      <w:r w:rsidR="00AA729B">
        <w:rPr>
          <w:rFonts w:ascii="Arial" w:hAnsi="Arial" w:cs="Arial"/>
          <w:bCs/>
          <w:color w:val="000000"/>
        </w:rPr>
        <w:t>Toulouse, France</w:t>
      </w:r>
    </w:p>
    <w:p w14:paraId="740632F1" w14:textId="403B23CD" w:rsidR="009535D5" w:rsidRPr="00660F52" w:rsidRDefault="00F018FB" w:rsidP="00660F52">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AA729B">
        <w:rPr>
          <w:rFonts w:ascii="Arial" w:eastAsia="宋体" w:hAnsi="Arial" w:cs="Arial"/>
          <w:bCs/>
        </w:rPr>
        <w:t>108-bis</w:t>
      </w:r>
      <w:r w:rsidRPr="00EA4A62">
        <w:rPr>
          <w:rFonts w:ascii="Arial" w:eastAsia="宋体" w:hAnsi="Arial" w:cs="Arial"/>
          <w:bCs/>
        </w:rPr>
        <w:tab/>
      </w:r>
      <w:r w:rsidR="00AA729B">
        <w:rPr>
          <w:rFonts w:ascii="Arial" w:eastAsia="MS Mincho" w:hAnsi="Arial" w:cs="Arial"/>
          <w:bCs/>
          <w:lang w:eastAsia="zh-CN" w:bidi="ar"/>
        </w:rPr>
        <w:t>9 - 13 October</w:t>
      </w:r>
      <w:r>
        <w:rPr>
          <w:rFonts w:ascii="Arial" w:eastAsia="MS Mincho" w:hAnsi="Arial" w:cs="Arial"/>
          <w:bCs/>
          <w:lang w:eastAsia="zh-CN" w:bidi="ar"/>
        </w:rPr>
        <w:t xml:space="preserve">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AA729B">
        <w:rPr>
          <w:rFonts w:ascii="Arial" w:eastAsia="宋体" w:hAnsi="Arial" w:cs="Arial"/>
          <w:bCs/>
        </w:rPr>
        <w:t xml:space="preserve">     Xiamen, China</w:t>
      </w:r>
    </w:p>
    <w:sectPr w:rsidR="009535D5" w:rsidRPr="00660F5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68822" w16cid:durableId="28054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21CF3" w14:textId="77777777" w:rsidR="0052741E" w:rsidRDefault="0052741E">
      <w:r>
        <w:separator/>
      </w:r>
    </w:p>
  </w:endnote>
  <w:endnote w:type="continuationSeparator" w:id="0">
    <w:p w14:paraId="09DAB1D5" w14:textId="77777777" w:rsidR="0052741E" w:rsidRDefault="0052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3B792" w14:textId="77777777" w:rsidR="0052741E" w:rsidRDefault="0052741E">
      <w:r>
        <w:separator/>
      </w:r>
    </w:p>
  </w:footnote>
  <w:footnote w:type="continuationSeparator" w:id="0">
    <w:p w14:paraId="60B0B4C2" w14:textId="77777777" w:rsidR="0052741E" w:rsidRDefault="00527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9"/>
  </w:num>
  <w:num w:numId="4">
    <w:abstractNumId w:val="14"/>
  </w:num>
  <w:num w:numId="5">
    <w:abstractNumId w:val="31"/>
  </w:num>
  <w:num w:numId="6">
    <w:abstractNumId w:val="10"/>
  </w:num>
  <w:num w:numId="7">
    <w:abstractNumId w:val="38"/>
  </w:num>
  <w:num w:numId="8">
    <w:abstractNumId w:val="8"/>
  </w:num>
  <w:num w:numId="9">
    <w:abstractNumId w:val="21"/>
  </w:num>
  <w:num w:numId="10">
    <w:abstractNumId w:val="2"/>
  </w:num>
  <w:num w:numId="11">
    <w:abstractNumId w:val="30"/>
  </w:num>
  <w:num w:numId="12">
    <w:abstractNumId w:val="11"/>
  </w:num>
  <w:num w:numId="13">
    <w:abstractNumId w:val="7"/>
  </w:num>
  <w:num w:numId="14">
    <w:abstractNumId w:val="16"/>
  </w:num>
  <w:num w:numId="15">
    <w:abstractNumId w:val="34"/>
  </w:num>
  <w:num w:numId="16">
    <w:abstractNumId w:val="15"/>
  </w:num>
  <w:num w:numId="17">
    <w:abstractNumId w:val="35"/>
  </w:num>
  <w:num w:numId="18">
    <w:abstractNumId w:val="17"/>
  </w:num>
  <w:num w:numId="19">
    <w:abstractNumId w:val="25"/>
  </w:num>
  <w:num w:numId="20">
    <w:abstractNumId w:val="3"/>
  </w:num>
  <w:num w:numId="21">
    <w:abstractNumId w:val="22"/>
  </w:num>
  <w:num w:numId="22">
    <w:abstractNumId w:val="26"/>
  </w:num>
  <w:num w:numId="23">
    <w:abstractNumId w:val="5"/>
  </w:num>
  <w:num w:numId="24">
    <w:abstractNumId w:val="20"/>
  </w:num>
  <w:num w:numId="25">
    <w:abstractNumId w:val="27"/>
  </w:num>
  <w:num w:numId="26">
    <w:abstractNumId w:val="29"/>
  </w:num>
  <w:num w:numId="27">
    <w:abstractNumId w:val="23"/>
  </w:num>
  <w:num w:numId="28">
    <w:abstractNumId w:val="0"/>
  </w:num>
  <w:num w:numId="29">
    <w:abstractNumId w:val="9"/>
  </w:num>
  <w:num w:numId="30">
    <w:abstractNumId w:val="1"/>
  </w:num>
  <w:num w:numId="31">
    <w:abstractNumId w:val="28"/>
  </w:num>
  <w:num w:numId="32">
    <w:abstractNumId w:val="32"/>
  </w:num>
  <w:num w:numId="33">
    <w:abstractNumId w:val="19"/>
  </w:num>
  <w:num w:numId="34">
    <w:abstractNumId w:val="33"/>
  </w:num>
  <w:num w:numId="35">
    <w:abstractNumId w:val="24"/>
  </w:num>
  <w:num w:numId="36">
    <w:abstractNumId w:val="13"/>
  </w:num>
  <w:num w:numId="37">
    <w:abstractNumId w:val="36"/>
  </w:num>
  <w:num w:numId="38">
    <w:abstractNumId w:val="4"/>
  </w:num>
  <w:num w:numId="39">
    <w:abstractNumId w:val="37"/>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10185-F796-4464-8BFC-5F727FBF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296</Words>
  <Characters>1690</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21</cp:revision>
  <cp:lastPrinted>2013-04-01T04:20:00Z</cp:lastPrinted>
  <dcterms:created xsi:type="dcterms:W3CDTF">2023-05-09T07:05:00Z</dcterms:created>
  <dcterms:modified xsi:type="dcterms:W3CDTF">2023-05-15T13:16:00Z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